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19"/>
        <w:gridCol w:w="1747"/>
        <w:gridCol w:w="2163"/>
        <w:gridCol w:w="2559"/>
        <w:gridCol w:w="2650"/>
        <w:gridCol w:w="2788"/>
        <w:gridCol w:w="1964"/>
      </w:tblGrid>
      <w:tr w:rsidR="00796AEC" w:rsidTr="00796AEC">
        <w:tc>
          <w:tcPr>
            <w:tcW w:w="519" w:type="dxa"/>
          </w:tcPr>
          <w:p w:rsidR="00796AEC" w:rsidRDefault="00796AEC"/>
        </w:tc>
        <w:tc>
          <w:tcPr>
            <w:tcW w:w="1747" w:type="dxa"/>
          </w:tcPr>
          <w:p w:rsidR="00796AEC" w:rsidRPr="00923F32" w:rsidRDefault="00796AEC" w:rsidP="0012126D">
            <w:pPr>
              <w:jc w:val="center"/>
              <w:rPr>
                <w:b/>
              </w:rPr>
            </w:pPr>
            <w:r w:rsidRPr="00923F32">
              <w:rPr>
                <w:b/>
              </w:rPr>
              <w:t>Learning Target (I am Learning about…)</w:t>
            </w:r>
          </w:p>
        </w:tc>
        <w:tc>
          <w:tcPr>
            <w:tcW w:w="2163" w:type="dxa"/>
          </w:tcPr>
          <w:p w:rsidR="00796AEC" w:rsidRPr="00923F32" w:rsidRDefault="00796AEC" w:rsidP="0012126D">
            <w:pPr>
              <w:jc w:val="center"/>
              <w:rPr>
                <w:b/>
              </w:rPr>
            </w:pPr>
            <w:r w:rsidRPr="00923F32">
              <w:rPr>
                <w:b/>
              </w:rPr>
              <w:t>Criteria for Success (I can…)</w:t>
            </w:r>
          </w:p>
        </w:tc>
        <w:tc>
          <w:tcPr>
            <w:tcW w:w="2559" w:type="dxa"/>
          </w:tcPr>
          <w:p w:rsidR="00796AEC" w:rsidRPr="00923F32" w:rsidRDefault="00796AEC" w:rsidP="0012126D">
            <w:pPr>
              <w:jc w:val="center"/>
              <w:rPr>
                <w:b/>
              </w:rPr>
            </w:pPr>
            <w:r w:rsidRPr="00923F32">
              <w:rPr>
                <w:b/>
              </w:rPr>
              <w:t>Activation/Instruction</w:t>
            </w:r>
          </w:p>
        </w:tc>
        <w:tc>
          <w:tcPr>
            <w:tcW w:w="2650" w:type="dxa"/>
          </w:tcPr>
          <w:p w:rsidR="00796AEC" w:rsidRPr="00923F32" w:rsidRDefault="00796AEC" w:rsidP="0012126D">
            <w:pPr>
              <w:jc w:val="center"/>
              <w:rPr>
                <w:b/>
              </w:rPr>
            </w:pPr>
            <w:r w:rsidRPr="00923F32">
              <w:rPr>
                <w:b/>
              </w:rPr>
              <w:t>Collaboration/Guided Practice</w:t>
            </w:r>
          </w:p>
        </w:tc>
        <w:tc>
          <w:tcPr>
            <w:tcW w:w="2788" w:type="dxa"/>
          </w:tcPr>
          <w:p w:rsidR="00796AEC" w:rsidRPr="00923F32" w:rsidRDefault="00796AEC" w:rsidP="0012126D">
            <w:pPr>
              <w:jc w:val="center"/>
              <w:rPr>
                <w:b/>
              </w:rPr>
            </w:pPr>
            <w:r w:rsidRPr="00923F32">
              <w:rPr>
                <w:b/>
              </w:rPr>
              <w:t>Independent Learning/Assessment</w:t>
            </w:r>
          </w:p>
        </w:tc>
        <w:tc>
          <w:tcPr>
            <w:tcW w:w="1964" w:type="dxa"/>
          </w:tcPr>
          <w:p w:rsidR="00796AEC" w:rsidRPr="00923F32" w:rsidRDefault="00796AEC" w:rsidP="0012126D">
            <w:pPr>
              <w:jc w:val="center"/>
              <w:rPr>
                <w:b/>
              </w:rPr>
            </w:pPr>
            <w:r>
              <w:rPr>
                <w:b/>
              </w:rPr>
              <w:t>Closure</w:t>
            </w:r>
          </w:p>
        </w:tc>
      </w:tr>
      <w:tr w:rsidR="00796AEC" w:rsidTr="00796AEC">
        <w:trPr>
          <w:cantSplit/>
          <w:trHeight w:val="1134"/>
        </w:trPr>
        <w:tc>
          <w:tcPr>
            <w:tcW w:w="519" w:type="dxa"/>
            <w:textDirection w:val="btLr"/>
          </w:tcPr>
          <w:p w:rsidR="00796AEC" w:rsidRPr="00923F32" w:rsidRDefault="00796AEC" w:rsidP="0012126D">
            <w:pPr>
              <w:ind w:left="113" w:right="113"/>
              <w:jc w:val="center"/>
              <w:rPr>
                <w:b/>
              </w:rPr>
            </w:pPr>
            <w:r w:rsidRPr="00923F32">
              <w:rPr>
                <w:b/>
              </w:rPr>
              <w:t>Monday</w:t>
            </w:r>
          </w:p>
        </w:tc>
        <w:tc>
          <w:tcPr>
            <w:tcW w:w="1747" w:type="dxa"/>
          </w:tcPr>
          <w:p w:rsidR="00796AEC" w:rsidRDefault="00796AEC">
            <w:r>
              <w:t>Pre-planning/no school</w:t>
            </w:r>
          </w:p>
        </w:tc>
        <w:tc>
          <w:tcPr>
            <w:tcW w:w="2163" w:type="dxa"/>
          </w:tcPr>
          <w:p w:rsidR="00796AEC" w:rsidRDefault="00796AEC">
            <w:r>
              <w:t>Pre-planning/no school</w:t>
            </w:r>
          </w:p>
        </w:tc>
        <w:tc>
          <w:tcPr>
            <w:tcW w:w="2559" w:type="dxa"/>
          </w:tcPr>
          <w:p w:rsidR="00796AEC" w:rsidRDefault="00796AEC">
            <w:r>
              <w:t>Pre-planning/no school</w:t>
            </w:r>
          </w:p>
        </w:tc>
        <w:tc>
          <w:tcPr>
            <w:tcW w:w="2650" w:type="dxa"/>
          </w:tcPr>
          <w:p w:rsidR="00796AEC" w:rsidRDefault="00796AEC">
            <w:r>
              <w:t>Pre-planning/no school</w:t>
            </w:r>
          </w:p>
        </w:tc>
        <w:tc>
          <w:tcPr>
            <w:tcW w:w="2788" w:type="dxa"/>
          </w:tcPr>
          <w:p w:rsidR="00796AEC" w:rsidRDefault="00796AEC">
            <w:r>
              <w:t>Pre-planning/no school</w:t>
            </w:r>
          </w:p>
        </w:tc>
        <w:tc>
          <w:tcPr>
            <w:tcW w:w="1964" w:type="dxa"/>
          </w:tcPr>
          <w:p w:rsidR="00796AEC" w:rsidRDefault="00796AEC"/>
        </w:tc>
      </w:tr>
      <w:tr w:rsidR="00796AEC" w:rsidTr="00796AEC">
        <w:trPr>
          <w:cantSplit/>
          <w:trHeight w:val="1134"/>
        </w:trPr>
        <w:tc>
          <w:tcPr>
            <w:tcW w:w="519" w:type="dxa"/>
            <w:textDirection w:val="btLr"/>
          </w:tcPr>
          <w:p w:rsidR="00796AEC" w:rsidRPr="00923F32" w:rsidRDefault="00796AEC" w:rsidP="00796AEC">
            <w:pPr>
              <w:ind w:left="113" w:right="113"/>
              <w:jc w:val="center"/>
              <w:rPr>
                <w:b/>
              </w:rPr>
            </w:pPr>
            <w:r w:rsidRPr="00923F32">
              <w:rPr>
                <w:b/>
              </w:rPr>
              <w:t>Tuesday</w:t>
            </w:r>
          </w:p>
        </w:tc>
        <w:tc>
          <w:tcPr>
            <w:tcW w:w="1747" w:type="dxa"/>
          </w:tcPr>
          <w:p w:rsidR="00796AEC" w:rsidRPr="00856C0E" w:rsidRDefault="00796AEC" w:rsidP="00796AEC">
            <w:pPr>
              <w:rPr>
                <w:rFonts w:ascii="Times New Roman" w:hAnsi="Times New Roman" w:cs="Times New Roman"/>
              </w:rPr>
            </w:pPr>
            <w:r w:rsidRPr="00856C0E">
              <w:rPr>
                <w:rFonts w:ascii="Times New Roman" w:hAnsi="Times New Roman" w:cs="Times New Roman"/>
              </w:rPr>
              <w:t>I am learning about the new Richmond County School policies and the rules and expectations for the class.</w:t>
            </w:r>
          </w:p>
        </w:tc>
        <w:tc>
          <w:tcPr>
            <w:tcW w:w="2163" w:type="dxa"/>
          </w:tcPr>
          <w:p w:rsidR="00796AEC" w:rsidRPr="00856C0E" w:rsidRDefault="00796AEC" w:rsidP="00796AEC">
            <w:pPr>
              <w:rPr>
                <w:rFonts w:ascii="Times New Roman" w:hAnsi="Times New Roman" w:cs="Times New Roman"/>
              </w:rPr>
            </w:pPr>
            <w:r>
              <w:rPr>
                <w:rFonts w:ascii="Times New Roman" w:hAnsi="Times New Roman" w:cs="Times New Roman"/>
              </w:rPr>
              <w:t>I can follow the new Richmond County School policies and follow the rules and expectations for the class.</w:t>
            </w:r>
          </w:p>
        </w:tc>
        <w:tc>
          <w:tcPr>
            <w:tcW w:w="2559" w:type="dxa"/>
          </w:tcPr>
          <w:p w:rsidR="00796AEC" w:rsidRDefault="00796AEC" w:rsidP="00796AEC">
            <w:pPr>
              <w:rPr>
                <w:rFonts w:ascii="Times New Roman" w:hAnsi="Times New Roman" w:cs="Times New Roman"/>
              </w:rPr>
            </w:pPr>
            <w:r>
              <w:rPr>
                <w:rFonts w:ascii="Times New Roman" w:hAnsi="Times New Roman" w:cs="Times New Roman"/>
              </w:rPr>
              <w:t xml:space="preserve">We will discuss the new cell phone policy as I present to the </w:t>
            </w:r>
            <w:proofErr w:type="gramStart"/>
            <w:r>
              <w:rPr>
                <w:rFonts w:ascii="Times New Roman" w:hAnsi="Times New Roman" w:cs="Times New Roman"/>
              </w:rPr>
              <w:t>students</w:t>
            </w:r>
            <w:proofErr w:type="gramEnd"/>
            <w:r>
              <w:rPr>
                <w:rFonts w:ascii="Times New Roman" w:hAnsi="Times New Roman" w:cs="Times New Roman"/>
              </w:rPr>
              <w:t xml:space="preserve"> factual information on cell phones. We will also go over some of the key highlights of the syllabus.</w:t>
            </w:r>
          </w:p>
          <w:p w:rsidR="00796AEC" w:rsidRPr="00856C0E" w:rsidRDefault="00796AEC" w:rsidP="00796AEC">
            <w:pPr>
              <w:rPr>
                <w:rFonts w:ascii="Times New Roman" w:hAnsi="Times New Roman" w:cs="Times New Roman"/>
              </w:rPr>
            </w:pPr>
          </w:p>
        </w:tc>
        <w:tc>
          <w:tcPr>
            <w:tcW w:w="2650" w:type="dxa"/>
          </w:tcPr>
          <w:p w:rsidR="00796AEC" w:rsidRPr="00856C0E" w:rsidRDefault="00796AEC" w:rsidP="00796AEC">
            <w:pPr>
              <w:rPr>
                <w:rFonts w:ascii="Times New Roman" w:hAnsi="Times New Roman" w:cs="Times New Roman"/>
              </w:rPr>
            </w:pPr>
            <w:r>
              <w:rPr>
                <w:rFonts w:ascii="Times New Roman" w:hAnsi="Times New Roman" w:cs="Times New Roman"/>
              </w:rPr>
              <w:t xml:space="preserve">Students will play “Would you Rather” to get them up and moving. </w:t>
            </w:r>
          </w:p>
        </w:tc>
        <w:tc>
          <w:tcPr>
            <w:tcW w:w="2788" w:type="dxa"/>
          </w:tcPr>
          <w:p w:rsidR="00796AEC" w:rsidRPr="00856C0E" w:rsidRDefault="00796AEC" w:rsidP="00796AEC">
            <w:pPr>
              <w:rPr>
                <w:rFonts w:ascii="Times New Roman" w:hAnsi="Times New Roman" w:cs="Times New Roman"/>
              </w:rPr>
            </w:pPr>
            <w:r>
              <w:rPr>
                <w:rFonts w:ascii="Times New Roman" w:hAnsi="Times New Roman" w:cs="Times New Roman"/>
              </w:rPr>
              <w:t xml:space="preserve">No formal assessment. </w:t>
            </w:r>
          </w:p>
        </w:tc>
        <w:tc>
          <w:tcPr>
            <w:tcW w:w="1964" w:type="dxa"/>
          </w:tcPr>
          <w:p w:rsidR="00796AEC" w:rsidRDefault="00796AEC" w:rsidP="00796AEC">
            <w:pPr>
              <w:rPr>
                <w:rFonts w:ascii="Times New Roman" w:hAnsi="Times New Roman" w:cs="Times New Roman"/>
              </w:rPr>
            </w:pPr>
            <w:r>
              <w:rPr>
                <w:rFonts w:ascii="Times New Roman" w:hAnsi="Times New Roman" w:cs="Times New Roman"/>
              </w:rPr>
              <w:t>Students will be reminded of the cell phone policy.</w:t>
            </w:r>
          </w:p>
        </w:tc>
      </w:tr>
      <w:tr w:rsidR="00796AEC" w:rsidTr="00796AEC">
        <w:trPr>
          <w:cantSplit/>
          <w:trHeight w:val="1475"/>
        </w:trPr>
        <w:tc>
          <w:tcPr>
            <w:tcW w:w="519" w:type="dxa"/>
            <w:textDirection w:val="btLr"/>
          </w:tcPr>
          <w:p w:rsidR="00796AEC" w:rsidRPr="00923F32" w:rsidRDefault="00796AEC" w:rsidP="0012126D">
            <w:pPr>
              <w:ind w:left="113" w:right="113"/>
              <w:jc w:val="center"/>
              <w:rPr>
                <w:b/>
              </w:rPr>
            </w:pPr>
            <w:r w:rsidRPr="00923F32">
              <w:rPr>
                <w:b/>
              </w:rPr>
              <w:t>Wednesday</w:t>
            </w:r>
          </w:p>
        </w:tc>
        <w:tc>
          <w:tcPr>
            <w:tcW w:w="1747" w:type="dxa"/>
          </w:tcPr>
          <w:p w:rsidR="00796AEC" w:rsidRDefault="00AC5CF6">
            <w:pPr>
              <w:rPr>
                <w:rFonts w:ascii="Times New Roman" w:hAnsi="Times New Roman" w:cs="Times New Roman"/>
              </w:rPr>
            </w:pPr>
            <w:r w:rsidRPr="00856C0E">
              <w:rPr>
                <w:rFonts w:ascii="Times New Roman" w:hAnsi="Times New Roman" w:cs="Times New Roman"/>
              </w:rPr>
              <w:t>I am learning about the new Richmond County School policies and the rules and expectations for the class.</w:t>
            </w:r>
          </w:p>
          <w:p w:rsidR="00AC5CF6" w:rsidRDefault="00AC5CF6">
            <w:r>
              <w:t xml:space="preserve">I am learning about the origins of English. </w:t>
            </w:r>
          </w:p>
        </w:tc>
        <w:tc>
          <w:tcPr>
            <w:tcW w:w="2163" w:type="dxa"/>
          </w:tcPr>
          <w:p w:rsidR="00796AEC" w:rsidRDefault="00AC5CF6">
            <w:pPr>
              <w:rPr>
                <w:rFonts w:ascii="Times New Roman" w:hAnsi="Times New Roman" w:cs="Times New Roman"/>
              </w:rPr>
            </w:pPr>
            <w:r>
              <w:rPr>
                <w:rFonts w:ascii="Times New Roman" w:hAnsi="Times New Roman" w:cs="Times New Roman"/>
              </w:rPr>
              <w:t>I can follow the new Richmond County School policies and follow the rules and expectations for the class.</w:t>
            </w:r>
          </w:p>
          <w:p w:rsidR="000A463A" w:rsidRDefault="000A463A">
            <w:pPr>
              <w:rPr>
                <w:rFonts w:ascii="Times New Roman" w:hAnsi="Times New Roman" w:cs="Times New Roman"/>
              </w:rPr>
            </w:pPr>
            <w:r>
              <w:rPr>
                <w:rFonts w:ascii="Times New Roman" w:hAnsi="Times New Roman" w:cs="Times New Roman"/>
              </w:rPr>
              <w:t xml:space="preserve">I can tell you the basics on the origins of the English language. </w:t>
            </w:r>
          </w:p>
          <w:p w:rsidR="000A463A" w:rsidRDefault="000A463A"/>
        </w:tc>
        <w:tc>
          <w:tcPr>
            <w:tcW w:w="2559" w:type="dxa"/>
          </w:tcPr>
          <w:p w:rsidR="00796AEC" w:rsidRDefault="000A463A">
            <w:r>
              <w:t xml:space="preserve">I will show the students information on the origin of English. </w:t>
            </w:r>
          </w:p>
          <w:p w:rsidR="00EA0A64" w:rsidRDefault="00EA0A64">
            <w:r>
              <w:t xml:space="preserve">We will then transition into first week get to know </w:t>
            </w:r>
            <w:proofErr w:type="gramStart"/>
            <w:r>
              <w:t>you</w:t>
            </w:r>
            <w:proofErr w:type="gramEnd"/>
            <w:r>
              <w:t xml:space="preserve"> activities. </w:t>
            </w:r>
          </w:p>
        </w:tc>
        <w:tc>
          <w:tcPr>
            <w:tcW w:w="2650" w:type="dxa"/>
          </w:tcPr>
          <w:p w:rsidR="00796AEC" w:rsidRDefault="000A463A">
            <w:r>
              <w:t xml:space="preserve">We will have a class discussion on the origins of English. </w:t>
            </w:r>
          </w:p>
        </w:tc>
        <w:tc>
          <w:tcPr>
            <w:tcW w:w="2788" w:type="dxa"/>
          </w:tcPr>
          <w:p w:rsidR="00796AEC" w:rsidRDefault="000A463A">
            <w:r>
              <w:t xml:space="preserve">Students will fill out a coat of arms with their about me in symbols. </w:t>
            </w:r>
          </w:p>
        </w:tc>
        <w:tc>
          <w:tcPr>
            <w:tcW w:w="1964" w:type="dxa"/>
          </w:tcPr>
          <w:p w:rsidR="00796AEC" w:rsidRDefault="00EA0A64">
            <w:r>
              <w:t>n/a</w:t>
            </w:r>
          </w:p>
        </w:tc>
      </w:tr>
      <w:tr w:rsidR="00796AEC" w:rsidTr="00796AEC">
        <w:trPr>
          <w:cantSplit/>
          <w:trHeight w:val="1475"/>
        </w:trPr>
        <w:tc>
          <w:tcPr>
            <w:tcW w:w="519" w:type="dxa"/>
            <w:textDirection w:val="btLr"/>
          </w:tcPr>
          <w:p w:rsidR="00796AEC" w:rsidRPr="00923F32" w:rsidRDefault="00796AEC" w:rsidP="0012126D">
            <w:pPr>
              <w:ind w:left="113" w:right="113"/>
              <w:jc w:val="center"/>
              <w:rPr>
                <w:b/>
              </w:rPr>
            </w:pPr>
            <w:r w:rsidRPr="00923F32">
              <w:rPr>
                <w:b/>
              </w:rPr>
              <w:t>Thursday</w:t>
            </w:r>
          </w:p>
        </w:tc>
        <w:tc>
          <w:tcPr>
            <w:tcW w:w="1747" w:type="dxa"/>
          </w:tcPr>
          <w:p w:rsidR="00796AEC" w:rsidRDefault="0009128E">
            <w:r>
              <w:t>I am learning about</w:t>
            </w:r>
            <w:r w:rsidR="00613DA5">
              <w:t xml:space="preserve"> how to </w:t>
            </w:r>
            <w:r w:rsidR="00DD014F">
              <w:t xml:space="preserve">write a narrative. </w:t>
            </w:r>
          </w:p>
        </w:tc>
        <w:tc>
          <w:tcPr>
            <w:tcW w:w="2163" w:type="dxa"/>
          </w:tcPr>
          <w:p w:rsidR="00796AEC" w:rsidRDefault="00DD014F">
            <w:r>
              <w:t xml:space="preserve">I can show how to write a narrative by following a rubric and completing a pre-assessment. </w:t>
            </w:r>
          </w:p>
        </w:tc>
        <w:tc>
          <w:tcPr>
            <w:tcW w:w="2559" w:type="dxa"/>
          </w:tcPr>
          <w:p w:rsidR="00796AEC" w:rsidRDefault="00DD014F">
            <w:r>
              <w:t xml:space="preserve">The students will be instructed to try to bring their laptops daily, and the repercussions if we have classwork that is online where they cannot complete it due to having no device (late points deducted). </w:t>
            </w:r>
          </w:p>
        </w:tc>
        <w:tc>
          <w:tcPr>
            <w:tcW w:w="2650" w:type="dxa"/>
          </w:tcPr>
          <w:p w:rsidR="00796AEC" w:rsidRDefault="00DD014F">
            <w:r>
              <w:t>n/a</w:t>
            </w:r>
          </w:p>
        </w:tc>
        <w:tc>
          <w:tcPr>
            <w:tcW w:w="2788" w:type="dxa"/>
          </w:tcPr>
          <w:p w:rsidR="00796AEC" w:rsidRDefault="00DD014F">
            <w:r>
              <w:t xml:space="preserve">Students will be working on a narrative writing prompt to show their mastery. </w:t>
            </w:r>
          </w:p>
        </w:tc>
        <w:tc>
          <w:tcPr>
            <w:tcW w:w="1964" w:type="dxa"/>
          </w:tcPr>
          <w:p w:rsidR="00796AEC" w:rsidRDefault="00DD014F">
            <w:r>
              <w:t>n/a</w:t>
            </w:r>
          </w:p>
        </w:tc>
      </w:tr>
      <w:tr w:rsidR="00796AEC" w:rsidTr="00796AEC">
        <w:trPr>
          <w:cantSplit/>
          <w:trHeight w:val="1475"/>
        </w:trPr>
        <w:tc>
          <w:tcPr>
            <w:tcW w:w="519" w:type="dxa"/>
            <w:textDirection w:val="btLr"/>
          </w:tcPr>
          <w:p w:rsidR="00796AEC" w:rsidRPr="00923F32" w:rsidRDefault="00796AEC" w:rsidP="0012126D">
            <w:pPr>
              <w:ind w:left="113" w:right="113"/>
              <w:jc w:val="center"/>
              <w:rPr>
                <w:b/>
              </w:rPr>
            </w:pPr>
            <w:r w:rsidRPr="00923F32">
              <w:rPr>
                <w:b/>
              </w:rPr>
              <w:lastRenderedPageBreak/>
              <w:t>Friday</w:t>
            </w:r>
          </w:p>
        </w:tc>
        <w:tc>
          <w:tcPr>
            <w:tcW w:w="1747" w:type="dxa"/>
          </w:tcPr>
          <w:p w:rsidR="00796AEC" w:rsidRDefault="0009128E">
            <w:r>
              <w:t>I am learning about</w:t>
            </w:r>
            <w:r w:rsidR="00741128">
              <w:t xml:space="preserve"> citing sources and main ideas. </w:t>
            </w:r>
          </w:p>
        </w:tc>
        <w:tc>
          <w:tcPr>
            <w:tcW w:w="2163" w:type="dxa"/>
          </w:tcPr>
          <w:p w:rsidR="00796AEC" w:rsidRDefault="00741128">
            <w:r>
              <w:t xml:space="preserve">I can cite my sources and provide the main ideas. </w:t>
            </w:r>
          </w:p>
        </w:tc>
        <w:tc>
          <w:tcPr>
            <w:tcW w:w="2559" w:type="dxa"/>
          </w:tcPr>
          <w:p w:rsidR="00796AEC" w:rsidRDefault="00741128">
            <w:r>
              <w:t xml:space="preserve">The students will complete a pre-assessment in which they must show that they are able to cite their sources and if they are able to show 2 or more themes in the text. </w:t>
            </w:r>
          </w:p>
        </w:tc>
        <w:tc>
          <w:tcPr>
            <w:tcW w:w="2650" w:type="dxa"/>
          </w:tcPr>
          <w:p w:rsidR="00796AEC" w:rsidRDefault="00741128">
            <w:r>
              <w:t>n/a</w:t>
            </w:r>
          </w:p>
        </w:tc>
        <w:tc>
          <w:tcPr>
            <w:tcW w:w="2788" w:type="dxa"/>
          </w:tcPr>
          <w:p w:rsidR="00796AEC" w:rsidRDefault="00741128">
            <w:r>
              <w:t xml:space="preserve">Pre-assessment. </w:t>
            </w:r>
          </w:p>
        </w:tc>
        <w:tc>
          <w:tcPr>
            <w:tcW w:w="1964" w:type="dxa"/>
          </w:tcPr>
          <w:p w:rsidR="00796AEC" w:rsidRDefault="00741128">
            <w:r>
              <w:t>n/a</w:t>
            </w:r>
            <w:bookmarkStart w:id="0" w:name="_GoBack"/>
            <w:bookmarkEnd w:id="0"/>
          </w:p>
        </w:tc>
      </w:tr>
    </w:tbl>
    <w:p w:rsidR="001350E4" w:rsidRDefault="00741128"/>
    <w:sectPr w:rsidR="001350E4" w:rsidSect="0012126D">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26D" w:rsidRDefault="0012126D" w:rsidP="0012126D">
      <w:pPr>
        <w:spacing w:after="0" w:line="240" w:lineRule="auto"/>
      </w:pPr>
      <w:r>
        <w:separator/>
      </w:r>
    </w:p>
  </w:endnote>
  <w:endnote w:type="continuationSeparator" w:id="0">
    <w:p w:rsidR="0012126D" w:rsidRDefault="0012126D"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26D" w:rsidRDefault="0012126D" w:rsidP="0012126D">
      <w:pPr>
        <w:spacing w:after="0" w:line="240" w:lineRule="auto"/>
      </w:pPr>
      <w:r>
        <w:separator/>
      </w:r>
    </w:p>
  </w:footnote>
  <w:footnote w:type="continuationSeparator" w:id="0">
    <w:p w:rsidR="0012126D" w:rsidRDefault="0012126D"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26D" w:rsidRPr="0012126D" w:rsidRDefault="0012126D" w:rsidP="0012126D">
    <w:pPr>
      <w:pStyle w:val="Header"/>
      <w:jc w:val="center"/>
      <w:rPr>
        <w:sz w:val="28"/>
      </w:rPr>
    </w:pPr>
    <w:r w:rsidRPr="0012126D">
      <w:rPr>
        <w:sz w:val="28"/>
      </w:rPr>
      <w:t>ARC Week at a Glance – Engstrom</w:t>
    </w:r>
  </w:p>
  <w:p w:rsidR="0012126D" w:rsidRDefault="0012126D" w:rsidP="0012126D">
    <w:pPr>
      <w:pStyle w:val="Header"/>
      <w:jc w:val="center"/>
      <w:rPr>
        <w:sz w:val="28"/>
      </w:rPr>
    </w:pPr>
    <w:r w:rsidRPr="0012126D">
      <w:rPr>
        <w:sz w:val="28"/>
      </w:rPr>
      <w:t xml:space="preserve">Topic: </w:t>
    </w:r>
    <w:r>
      <w:rPr>
        <w:sz w:val="28"/>
      </w:rPr>
      <w:t>Unit 0: Expectations</w:t>
    </w:r>
    <w:r>
      <w:rPr>
        <w:sz w:val="28"/>
      </w:rPr>
      <w:tab/>
    </w:r>
    <w:r w:rsidRPr="0012126D">
      <w:rPr>
        <w:sz w:val="28"/>
      </w:rPr>
      <w:t>Course:</w:t>
    </w:r>
    <w:r>
      <w:rPr>
        <w:sz w:val="28"/>
      </w:rPr>
      <w:t xml:space="preserve"> </w:t>
    </w:r>
    <w:r w:rsidR="00923F32">
      <w:rPr>
        <w:sz w:val="28"/>
      </w:rPr>
      <w:t>British Literature</w:t>
    </w:r>
  </w:p>
  <w:p w:rsidR="0012126D" w:rsidRPr="0012126D" w:rsidRDefault="0012126D" w:rsidP="0012126D">
    <w:pPr>
      <w:pStyle w:val="Header"/>
      <w:jc w:val="center"/>
      <w:rPr>
        <w:sz w:val="24"/>
      </w:rPr>
    </w:pPr>
    <w:r w:rsidRPr="0012126D">
      <w:rPr>
        <w:sz w:val="24"/>
      </w:rPr>
      <w:t xml:space="preserve">*Note: Week at a glance is subject to change based off of student-led instruction within the </w:t>
    </w:r>
    <w:proofErr w:type="gramStart"/>
    <w:r w:rsidRPr="0012126D">
      <w:rPr>
        <w:sz w:val="24"/>
      </w:rPr>
      <w:t>classroom.*</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9128E"/>
    <w:rsid w:val="000A463A"/>
    <w:rsid w:val="0012126D"/>
    <w:rsid w:val="001B56C3"/>
    <w:rsid w:val="003F005E"/>
    <w:rsid w:val="00500D09"/>
    <w:rsid w:val="00613DA5"/>
    <w:rsid w:val="00741128"/>
    <w:rsid w:val="00796AEC"/>
    <w:rsid w:val="00923F32"/>
    <w:rsid w:val="00AC5CF6"/>
    <w:rsid w:val="00DD014F"/>
    <w:rsid w:val="00EA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1B7D"/>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7</cp:revision>
  <dcterms:created xsi:type="dcterms:W3CDTF">2024-08-05T17:46:00Z</dcterms:created>
  <dcterms:modified xsi:type="dcterms:W3CDTF">2024-08-08T13:35:00Z</dcterms:modified>
</cp:coreProperties>
</file>